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</w:p>
    <w:p w:rsid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Aki megszelídítette a matematikát</w:t>
      </w:r>
    </w:p>
    <w:p w:rsidR="007B58F7" w:rsidRPr="006C7ED4" w:rsidRDefault="007B58F7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bookmarkStart w:id="0" w:name="_GoBack"/>
      <w:bookmarkEnd w:id="0"/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Róka Sándor nyerte el a World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Federation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of National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Mathematics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Competitions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életmű-díját (Erdős Pál díj) – az elismerést azok kapják, akik világszinten is kiemelkedőt alkottak a matematika népszerűsítésében.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Ritka az olyan pillanat, amikor a nemzetközi matematikai közösség egyöntetűen tiszteleg egy magyar pedagógus előtt. Róka Sándor Erdős Pál-díja a World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Federation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of National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Mathematics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Competitions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legmagasabb szintű elismerése, amely egy egész életműnek szól. 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Róka Sándor neve fogalom. Ő az, aki az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Abacus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lapokkal és ikonikus kék-sárga feladatgyűjteményeivel bebizonyította: a matematika nem száraz képletgyűjtemény, hanem kaland és játék. Pályafutása a Rátz Tanár Úr Életműdíjtól a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Bonis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Bona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kitüntetésig ível, mégis a legtöbbet az a több ezer diák köszönheti neki, akik az ő szakkörein tanulták meg a gondolkodás örömét.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Ahogy Erdős Pál mondaná: „Minden gyerek egy kis epszilon.” Róka Sándor pedig az a tanár, aki minden epszilonban meglátja a végtelent. Legyen szó a klasszikus „2000 feladatról”, az ötletes 'Matematikai mozaikokról' vagy a legújabb Erdős-válogatásról, könyvei, a logikus gondolkodás kalandregényeiként generációk számára jelentették az első lépést a tudomány felé. Ezek a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kötetek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ott lapulnak szinte minden matematika-szertárban és pedagógus íróasztalán.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A „Róka-stílus”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Róka Sándor híres arról, hogy a legnehezebb feladatot is képes egyetlen frappáns kérdéssel „kibontani”. Egyszer egy versenyfelkészítő táborban a diákok órák óta küzdöttek egy bonyolult geometriai bizonyítással. A tanár úr odalépett a táblához,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végignézte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a kusza levezetéseket, majd csak ennyit kérdezett: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„Gyerekek, ha ez a háromszög tudna beszélni, szerintetek mit mondana erről a merőlegesről?”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A diákok először nevettek, de a kérdés visszaterelte őket a lényeghez: az ábra intuíciójához. Pár perc múlva megvolt a megoldás. Róka Sándor titka mindig is ez volt: nem csak a képletet kell megtanítani, hanem azt is, hogyan lehet szóra bírni mindazt, ami a matematikában előfordul.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A pedagógiai gátról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Miért érezzük exkluzívnak a matematika szépségét? Miért van az, hogy egy naplementét mindenki megcsodál, de az Euler-azonosság láttán a többségnek csak a gyomra rándul össze?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A válasz összetett: részben az agyunk „üzemmódja”, részben pedig egy évezredes pedagógiai tévedés az oka.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lastRenderedPageBreak/>
        <w:t>A művészeti szépség (zene, kép) közvetlen. A fény és a hanghullámok az érzékszerveinken keresztül azonnal az agy érzelmi központjába (limbikus rendszer) futnak, és a hatás szinte zsigeri.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A matematikai szépség ezzel szemben közvetett. Ahhoz, hogy az agyunk ugyanazt az örömet élje át, először a bal féltekének le kell fordítania a szimbólumokat jelentéssé. Ha a „fordítás” közben elakadunk, mert nem értjük a jelölést, az agyunk nem jut el az esztétikai élményig, hanem megreked a kognitív erőfeszítésnél, ami frusztrációt szülhet. Olyan ez, mintha egy gyönyörű verset olvasnánk egy idegen nyelven, amit alig beszélünk. Csak a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szótárazással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küszködnénk, és közben elveszne a költészet.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Sajnos az iskolai matekoktatás évszázadok óta a „grammatikára” (a szabályokra és a számolásra) koncentrál, és alig-alig jut el az „irodalomig” (a szépségig).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Képzeljük el, hogy az énekórán 12 éven át csak kottát másolnánk és elméleti skálákat magolnánk, de soha nem hallgatnánk zenét, és nem fognánk hangszert. Pontosan ezt tesszük a matematikával: megtanítjuk a „nyelvtant”, de nem mutatjuk meg a „műalkotást”.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A matematikusok, mint Lovász László vagy Róka Sándor, nem számokat látnak, hanem harmóniát és rendet. Az ő titkuk az, hogy képesek átlátni a képleteken, és megpillantani mögöttük a 'műalkotást'. A kutatások szerint a kisgyermekekben is megvan még az intuitív matematikai esztétika. Imádják a szimmetriát, a ritmust, a fraktál-szerű mintákat az erdőben. Akkor veszítik el ezt, amikor a „mintázatot” (ami szép) le kell cserélniük a „szabályra” (ami kötelező).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A művészetben a hiba belefér, sőt, néha stílusjegy. A matekórán a hiba sokszor büntetést (rossz jegyet) von maga után. Ez félelmet szül, a félelem pedig blokkolja az esztétikai érzékelést.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proofErr w:type="gram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Talán</w:t>
      </w:r>
      <w:proofErr w:type="gram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ha a matekórán kevesebb lenne a száraz számolás és több a mintázatok keresése, mindenki átélhetné azt a szellemi libabőrt, amit egy jól felépített bizonyítás ad. Róka Sándor pont az a „szimulátor”, aki a tanteremben, a táblánál állva is képes ezt a belső élményt átadni a tanulóknak.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Tehetséggondozás és hagyományteremtés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Róka Sándor munkássága a nyíregyházi matematikai iskola és a debreceni KLTE hagyományaiból táplálkozik, de ő maga is iskolát teremtett.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–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Abacus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: 1994-ben alapította és szerkesztette az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Abacus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matematikai lapokat 10–14 éveseknek, amely évtizedekig a szakköri munka alapvető forrása volt.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– Városi szakkörök: több mint 26 éven át vezetett folyamatosan városi tehetséggondozó szakköröket Nyíregyházán, ahol nemcsak tanított, hanem közösséget is formált.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– Erdős Pál Matematikai Tehetséggondozó Iskola: ennek keretében ma is aktívan gondozza a jövő matematikusait. 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Az ikonikus könyvek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– „Hány éves a kapitány?”: a játékos feladatmegoldás alapműve alsósoknak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– „Matematikai mozaikok” és a „Válogatás Erdős Pál kedvenc feladataiból” (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Typotex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, 2023)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– Logika-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land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(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Typotex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Kiadó, 2013)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– Miért lettem matematikus? Visszaemlékezések (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Typotex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Kiadó, 2003)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– 2000 feladat az elemi matematika köréből (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Typotex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2000): a szakma „Bibliája” a versenyre készülőknek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Kitüntetések és szakmai elismerések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Róka Sándor idén elnyert nemzetközi Erdős Pál-díja (WFNMC Paul Erdős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Award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) egy lenyűgöző hazai pályafutás megkoronázása. Korábbi elismerései önmagukban is jelzik a szakmai súlyát: 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–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Bonis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Bona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– A Nemzet Tehetségeiért Díj (2013). 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– Rátz Tanár Úr Életműdíj (2012): a legrangosabb hazai elismerés, amit pedagógus kaphat.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– </w:t>
      </w:r>
      <w:proofErr w:type="spellStart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Graphisoft</w:t>
      </w:r>
      <w:proofErr w:type="spellEnd"/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 Díj (2006) </w:t>
      </w:r>
    </w:p>
    <w:p w:rsidR="006C7ED4" w:rsidRP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– Ericsson-díj (1999): a matematika népszerűsítéséért végzett kiemelkedő munkáért.</w:t>
      </w:r>
    </w:p>
    <w:p w:rsidR="006C7ED4" w:rsidRDefault="006C7ED4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 w:rsidRPr="006C7ED4"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>– Beke Manó-emlékdíj (1998): a Bolyai János Matematikai Társulat díja a matematika népszerűsítéséért</w:t>
      </w:r>
    </w:p>
    <w:p w:rsidR="007B58F7" w:rsidRDefault="007B58F7" w:rsidP="007B58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</w:p>
    <w:p w:rsidR="007B58F7" w:rsidRDefault="007B58F7" w:rsidP="007B58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  <w:r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  <w:t xml:space="preserve">Forrás: </w:t>
      </w:r>
      <w:hyperlink r:id="rId5" w:history="1">
        <w:r>
          <w:rPr>
            <w:rStyle w:val="html-span"/>
            <w:rFonts w:ascii="inherit" w:hAnsi="inherit" w:cs="Segoe UI Historic"/>
            <w:b/>
            <w:bCs/>
            <w:color w:val="080809"/>
            <w:sz w:val="28"/>
            <w:szCs w:val="28"/>
            <w:bdr w:val="none" w:sz="0" w:space="0" w:color="auto" w:frame="1"/>
            <w:shd w:val="clear" w:color="auto" w:fill="FFFFFF"/>
          </w:rPr>
          <w:t>Lovász László matematikus tisztelői</w:t>
        </w:r>
      </w:hyperlink>
    </w:p>
    <w:p w:rsidR="007B58F7" w:rsidRPr="006C7ED4" w:rsidRDefault="007B58F7" w:rsidP="006C7E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hu-HU"/>
        </w:rPr>
      </w:pPr>
    </w:p>
    <w:p w:rsidR="00BC7110" w:rsidRDefault="00BC7110"/>
    <w:sectPr w:rsidR="00BC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D4"/>
    <w:rsid w:val="00054D6F"/>
    <w:rsid w:val="00107538"/>
    <w:rsid w:val="00132815"/>
    <w:rsid w:val="001C519D"/>
    <w:rsid w:val="001E15A9"/>
    <w:rsid w:val="00282A3D"/>
    <w:rsid w:val="002F4F23"/>
    <w:rsid w:val="003867BF"/>
    <w:rsid w:val="003F3DA3"/>
    <w:rsid w:val="00440D2B"/>
    <w:rsid w:val="005B3F6D"/>
    <w:rsid w:val="006A48B8"/>
    <w:rsid w:val="006C7ED4"/>
    <w:rsid w:val="007B58F7"/>
    <w:rsid w:val="008C00D0"/>
    <w:rsid w:val="009C116D"/>
    <w:rsid w:val="00A02704"/>
    <w:rsid w:val="00AD63F4"/>
    <w:rsid w:val="00BC7110"/>
    <w:rsid w:val="00C202E4"/>
    <w:rsid w:val="00D05C8A"/>
    <w:rsid w:val="00D9388C"/>
    <w:rsid w:val="00E65996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B6D3"/>
  <w15:chartTrackingRefBased/>
  <w15:docId w15:val="{A344A04A-C528-4A5B-A54A-95D26906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A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D05C8A"/>
    <w:pPr>
      <w:keepNext/>
      <w:keepLines/>
      <w:spacing w:before="240" w:after="0" w:line="276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1E15A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05C8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E15A9"/>
    <w:rPr>
      <w:rFonts w:ascii="Times New Roman" w:eastAsiaTheme="majorEastAsia" w:hAnsi="Times New Roman" w:cstheme="majorBidi"/>
      <w:sz w:val="28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tml-span">
    <w:name w:val="html-span"/>
    <w:basedOn w:val="Bekezdsalapbettpusa"/>
    <w:rsid w:val="006C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5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5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7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44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9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8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77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1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35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4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6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4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3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3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6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33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9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7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5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7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5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2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20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7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3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01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0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lovasz.laszlo.matematikus?__cft__%5b0%5d=AZYJhjX-rH389l7k8D0PJ8qrO4jSFSx4v4i3gi71MMj_MP2rKUMUBu10H81UILx8aM6aj7Uka7aqKQ2z07fz4rbADtlun9eQFa28NoOakrZ4YFaijZmt_xEtJIsZvvS9BhGcsM8TswLGJNR6lx83-9_SHeVskbhPT_SVk3mkjz1c_6ScPyuE25ryc4VERBAbHVg&amp;__tn__=-UC%2CP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792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2</cp:revision>
  <dcterms:created xsi:type="dcterms:W3CDTF">2026-03-22T18:07:00Z</dcterms:created>
  <dcterms:modified xsi:type="dcterms:W3CDTF">2026-03-22T21:15:00Z</dcterms:modified>
</cp:coreProperties>
</file>