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</w:tblGrid>
      <w:tr w:rsidR="001E45A0" w:rsidRPr="001E45A0" w:rsidTr="00D17018">
        <w:tc>
          <w:tcPr>
            <w:tcW w:w="6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18" w:rsidRPr="001E45A0" w:rsidRDefault="00D17018" w:rsidP="00D17018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1E45A0">
              <w:rPr>
                <w:rFonts w:eastAsia="Times New Roman" w:cs="Times New Roman"/>
                <w:szCs w:val="24"/>
                <w:lang w:eastAsia="hu-HU"/>
              </w:rPr>
              <w:t xml:space="preserve">A BME mellett működő Pro </w:t>
            </w:r>
            <w:proofErr w:type="spellStart"/>
            <w:r w:rsidRPr="001E45A0">
              <w:rPr>
                <w:rFonts w:eastAsia="Times New Roman" w:cs="Times New Roman"/>
                <w:szCs w:val="24"/>
                <w:lang w:eastAsia="hu-HU"/>
              </w:rPr>
              <w:t>Progressio</w:t>
            </w:r>
            <w:proofErr w:type="spellEnd"/>
            <w:r w:rsidRPr="001E45A0">
              <w:rPr>
                <w:rFonts w:eastAsia="Times New Roman" w:cs="Times New Roman"/>
                <w:szCs w:val="24"/>
                <w:lang w:eastAsia="hu-HU"/>
              </w:rPr>
              <w:t xml:space="preserve"> Alapítvány a B.Braun </w:t>
            </w:r>
            <w:proofErr w:type="spellStart"/>
            <w:proofErr w:type="gramStart"/>
            <w:r w:rsidRPr="001E45A0">
              <w:rPr>
                <w:rFonts w:eastAsia="Times New Roman" w:cs="Times New Roman"/>
                <w:szCs w:val="24"/>
                <w:lang w:eastAsia="hu-HU"/>
              </w:rPr>
              <w:t>Medical</w:t>
            </w:r>
            <w:proofErr w:type="spellEnd"/>
            <w:r w:rsidRPr="001E45A0">
              <w:rPr>
                <w:rFonts w:eastAsia="Times New Roman" w:cs="Times New Roman"/>
                <w:szCs w:val="24"/>
                <w:lang w:eastAsia="hu-HU"/>
              </w:rPr>
              <w:t>  Kft.</w:t>
            </w:r>
            <w:proofErr w:type="gramEnd"/>
            <w:r w:rsidRPr="001E45A0">
              <w:rPr>
                <w:rFonts w:eastAsia="Times New Roman" w:cs="Times New Roman"/>
                <w:szCs w:val="24"/>
                <w:lang w:eastAsia="hu-HU"/>
              </w:rPr>
              <w:t>,  a 77 Elektronika Kft. és a  Morgan Stanley Magyarország Kft. támogatásával Pécsi Eszterről,   az első magyar mérnöknőről elnevezett, </w:t>
            </w:r>
            <w:r w:rsidRPr="001E45A0">
              <w:rPr>
                <w:rFonts w:eastAsia="Times New Roman" w:cs="Times New Roman"/>
                <w:b/>
                <w:bCs/>
                <w:szCs w:val="24"/>
                <w:lang w:eastAsia="hu-HU"/>
              </w:rPr>
              <w:t>1-1  millió Ft-os pénzjutalommal járó tanári díj pályázatot hirdet meg a 2024. évre.</w:t>
            </w:r>
            <w:bookmarkStart w:id="0" w:name="_GoBack"/>
            <w:bookmarkEnd w:id="0"/>
          </w:p>
        </w:tc>
      </w:tr>
    </w:tbl>
    <w:p w:rsidR="00D17018" w:rsidRPr="00D17018" w:rsidRDefault="00D17018" w:rsidP="00D170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D17018">
        <w:rPr>
          <w:rFonts w:eastAsia="Times New Roman" w:cs="Times New Roman"/>
          <w:color w:val="000000"/>
          <w:sz w:val="22"/>
          <w:lang w:eastAsia="hu-HU"/>
        </w:rPr>
        <w:t xml:space="preserve">A díj alapításával és a díj elnevezésével az alapítvány elismerésben szeretné részesíteni azokat a kiemelkedő középiskolai pedagógusokat, akiknek meghatározó szerepük van </w:t>
      </w:r>
      <w:proofErr w:type="gramStart"/>
      <w:r w:rsidRPr="00D17018">
        <w:rPr>
          <w:rFonts w:eastAsia="Times New Roman" w:cs="Times New Roman"/>
          <w:color w:val="000000"/>
          <w:sz w:val="22"/>
          <w:lang w:eastAsia="hu-HU"/>
        </w:rPr>
        <w:t>tanítványaik  pályaválasztásában</w:t>
      </w:r>
      <w:proofErr w:type="gramEnd"/>
      <w:r w:rsidRPr="00D17018">
        <w:rPr>
          <w:rFonts w:eastAsia="Times New Roman" w:cs="Times New Roman"/>
          <w:color w:val="000000"/>
          <w:sz w:val="22"/>
          <w:lang w:eastAsia="hu-HU"/>
        </w:rPr>
        <w:t xml:space="preserve"> és egyetemi tanulmányokra történő felkészítésében, valamint ösztönözni és bátorítani kívánja a középiskolás lányokat a műszaki és természettudományi pályák választására, </w:t>
      </w:r>
      <w:proofErr w:type="spellStart"/>
      <w:r w:rsidRPr="00D17018">
        <w:rPr>
          <w:rFonts w:eastAsia="Times New Roman" w:cs="Times New Roman"/>
          <w:color w:val="000000"/>
          <w:sz w:val="22"/>
          <w:lang w:eastAsia="hu-HU"/>
        </w:rPr>
        <w:t>példaképül</w:t>
      </w:r>
      <w:proofErr w:type="spellEnd"/>
      <w:r w:rsidRPr="00D17018">
        <w:rPr>
          <w:rFonts w:eastAsia="Times New Roman" w:cs="Times New Roman"/>
          <w:color w:val="000000"/>
          <w:sz w:val="22"/>
          <w:lang w:eastAsia="hu-HU"/>
        </w:rPr>
        <w:t xml:space="preserve"> állítva számukra Pécsi Eszter életútját.</w:t>
      </w:r>
    </w:p>
    <w:p w:rsidR="00D17018" w:rsidRPr="00D17018" w:rsidRDefault="00D17018" w:rsidP="00D1701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000000"/>
          <w:szCs w:val="24"/>
          <w:lang w:eastAsia="hu-HU"/>
        </w:rPr>
      </w:pPr>
      <w:r w:rsidRPr="00D17018">
        <w:rPr>
          <w:rFonts w:eastAsia="Times New Roman" w:cs="Times New Roman"/>
          <w:color w:val="000000"/>
          <w:sz w:val="22"/>
          <w:bdr w:val="none" w:sz="0" w:space="0" w:color="auto" w:frame="1"/>
          <w:lang w:eastAsia="hu-HU"/>
        </w:rPr>
        <w:t>A 2024. évi Pécsi Eszter tanári díj</w:t>
      </w:r>
      <w:r w:rsidRPr="00D17018">
        <w:rPr>
          <w:rFonts w:eastAsia="Times New Roman" w:cs="Times New Roman"/>
          <w:color w:val="000000"/>
          <w:sz w:val="22"/>
          <w:lang w:eastAsia="hu-HU"/>
        </w:rPr>
        <w:t> elnyerésére gimnáziumok és szakgimnáziumok - technikumok – természettudományokat oktató tanárai pályázhatnak, </w:t>
      </w:r>
      <w:r w:rsidRPr="00D17018">
        <w:rPr>
          <w:rFonts w:eastAsia="Times New Roman" w:cs="Times New Roman"/>
          <w:color w:val="000000"/>
          <w:sz w:val="22"/>
          <w:bdr w:val="none" w:sz="0" w:space="0" w:color="auto" w:frame="1"/>
          <w:lang w:eastAsia="hu-HU"/>
        </w:rPr>
        <w:t>olyan, legfeljebb 55 éves  matematika-, fizika-, biológia-, kémia-, informatika szakos </w:t>
      </w:r>
      <w:r w:rsidRPr="00D17018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hu-HU"/>
        </w:rPr>
        <w:t>tanárnők , tanárok </w:t>
      </w:r>
      <w:r w:rsidRPr="00D17018">
        <w:rPr>
          <w:rFonts w:eastAsia="Times New Roman" w:cs="Times New Roman"/>
          <w:color w:val="000000"/>
          <w:sz w:val="22"/>
          <w:bdr w:val="none" w:sz="0" w:space="0" w:color="auto" w:frame="1"/>
          <w:lang w:eastAsia="hu-HU"/>
        </w:rPr>
        <w:t>akik közreműködnek a diákok motivációjának erősítését szolgáló rendezvények szervezésében, akiknek tanítványai közül többen tettek emelt szintű érettségit, és/vagy sikerrel szerepeltek megyei, országos és nemzetközi középiskolai tanulmányi versenyeken, az  Országos Tudományos és Innovációs Olimpián   és 2019-2023 között több diákjuk is volt, akik érettségi után műszaki vagy természettudományi szakon folytatták felsőfokú tanulmányaikat. </w:t>
      </w:r>
    </w:p>
    <w:p w:rsidR="00D17018" w:rsidRPr="00D17018" w:rsidRDefault="00D17018" w:rsidP="00D170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D17018">
        <w:rPr>
          <w:rFonts w:eastAsia="Times New Roman" w:cs="Times New Roman"/>
          <w:color w:val="000000"/>
          <w:szCs w:val="24"/>
          <w:lang w:eastAsia="hu-HU"/>
        </w:rPr>
        <w:t xml:space="preserve">A pályázatok beadási határideje 2024. május 31., a díjazásban részesülő pedagógusok száma </w:t>
      </w:r>
      <w:proofErr w:type="spellStart"/>
      <w:r w:rsidRPr="00D17018">
        <w:rPr>
          <w:rFonts w:eastAsia="Times New Roman" w:cs="Times New Roman"/>
          <w:color w:val="000000"/>
          <w:szCs w:val="24"/>
          <w:lang w:eastAsia="hu-HU"/>
        </w:rPr>
        <w:t>max</w:t>
      </w:r>
      <w:proofErr w:type="spellEnd"/>
      <w:r w:rsidRPr="00D17018">
        <w:rPr>
          <w:rFonts w:eastAsia="Times New Roman" w:cs="Times New Roman"/>
          <w:color w:val="000000"/>
          <w:szCs w:val="24"/>
          <w:lang w:eastAsia="hu-HU"/>
        </w:rPr>
        <w:t>. 10 fő.</w:t>
      </w:r>
    </w:p>
    <w:p w:rsidR="00D17018" w:rsidRPr="00D17018" w:rsidRDefault="00D17018" w:rsidP="00D1701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u-HU"/>
        </w:rPr>
      </w:pPr>
      <w:r w:rsidRPr="00D17018">
        <w:rPr>
          <w:rFonts w:eastAsia="Times New Roman" w:cs="Times New Roman"/>
          <w:color w:val="000000"/>
          <w:szCs w:val="24"/>
          <w:lang w:eastAsia="hu-HU"/>
        </w:rPr>
        <w:t>A </w:t>
      </w:r>
      <w:hyperlink r:id="rId5" w:tgtFrame="_blank" w:history="1">
        <w:r w:rsidRPr="00D17018">
          <w:rPr>
            <w:rFonts w:eastAsia="Times New Roman" w:cs="Times New Roman"/>
            <w:color w:val="1155CC"/>
            <w:szCs w:val="24"/>
            <w:u w:val="single"/>
            <w:lang w:eastAsia="hu-HU"/>
          </w:rPr>
          <w:t>pályázati felhívás</w:t>
        </w:r>
      </w:hyperlink>
      <w:r w:rsidRPr="00D17018">
        <w:rPr>
          <w:rFonts w:eastAsia="Times New Roman" w:cs="Times New Roman"/>
          <w:color w:val="000000"/>
          <w:szCs w:val="24"/>
          <w:lang w:eastAsia="hu-HU"/>
        </w:rPr>
        <w:t> elérhető itt: </w:t>
      </w:r>
      <w:hyperlink r:id="rId6" w:tgtFrame="_blank" w:history="1">
        <w:r w:rsidRPr="00D17018">
          <w:rPr>
            <w:rFonts w:eastAsia="Times New Roman" w:cs="Times New Roman"/>
            <w:color w:val="1155CC"/>
            <w:szCs w:val="24"/>
            <w:u w:val="single"/>
            <w:lang w:eastAsia="hu-HU"/>
          </w:rPr>
          <w:t>https://proprogressio.hu/pecsi-eszter-tanari-dij-2/</w:t>
        </w:r>
      </w:hyperlink>
    </w:p>
    <w:p w:rsidR="00BC7110" w:rsidRDefault="00BC71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18"/>
    <w:rsid w:val="00054D6F"/>
    <w:rsid w:val="00107538"/>
    <w:rsid w:val="001C519D"/>
    <w:rsid w:val="001E45A0"/>
    <w:rsid w:val="00282A3D"/>
    <w:rsid w:val="002F4F23"/>
    <w:rsid w:val="003867BF"/>
    <w:rsid w:val="003F3DA3"/>
    <w:rsid w:val="00440D2B"/>
    <w:rsid w:val="005B3F6D"/>
    <w:rsid w:val="006A48B8"/>
    <w:rsid w:val="009C116D"/>
    <w:rsid w:val="00A02704"/>
    <w:rsid w:val="00AD63F4"/>
    <w:rsid w:val="00BC7110"/>
    <w:rsid w:val="00C202E4"/>
    <w:rsid w:val="00D17018"/>
    <w:rsid w:val="00D9388C"/>
    <w:rsid w:val="00E65996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0FCCD-B195-4EA2-B62B-712A4A3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D170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17018"/>
    <w:rPr>
      <w:b/>
      <w:bCs/>
    </w:rPr>
  </w:style>
  <w:style w:type="character" w:styleId="Kiemels">
    <w:name w:val="Emphasis"/>
    <w:basedOn w:val="Bekezdsalapbettpusa"/>
    <w:uiPriority w:val="20"/>
    <w:qFormat/>
    <w:rsid w:val="00D1701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1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rogressio.hu/pecsi-eszter-tanari-dij-2/" TargetMode="External"/><Relationship Id="rId5" Type="http://schemas.openxmlformats.org/officeDocument/2006/relationships/hyperlink" Target="https://proprogressio.hu/wp-content/uploads/2024/04/pecsi_eszter_palyazati_felhivas_final_vegleg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2</cp:revision>
  <dcterms:created xsi:type="dcterms:W3CDTF">2024-04-23T13:31:00Z</dcterms:created>
  <dcterms:modified xsi:type="dcterms:W3CDTF">2024-04-24T12:30:00Z</dcterms:modified>
</cp:coreProperties>
</file>