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Kedves Kollégák, Tisztelt Tanárnő / Tanár Úr!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A BME Fizikai Intézete idén is megrendezi a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„</w:t>
      </w:r>
      <w:bookmarkStart w:id="0" w:name="_GoBack"/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 xml:space="preserve">Nobel-díjas kísérletek </w:t>
      </w:r>
      <w:bookmarkEnd w:id="0"/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középiskolásoknak” (</w:t>
      </w:r>
      <w:hyperlink r:id="rId5" w:tgtFrame="_blank" w:history="1">
        <w:r w:rsidRPr="00451BAD">
          <w:rPr>
            <w:rFonts w:ascii="Calibri" w:eastAsia="Times New Roman" w:hAnsi="Calibri" w:cs="Calibri"/>
            <w:b/>
            <w:bCs/>
            <w:color w:val="0000FF"/>
            <w:szCs w:val="24"/>
            <w:u w:val="single"/>
            <w:lang w:eastAsia="hu-HU"/>
          </w:rPr>
          <w:t>https://felvi.physics.bme.hu/nobeldijas</w:t>
        </w:r>
      </w:hyperlink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)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 xml:space="preserve"> című mérési szakkört, melyre első sorban 9-12. évfolyamos középiskolás diákokat várunk. A résztvevők modern, Nobel-díjakhoz kapcsolódó témákban végezhetnek kísérleteket akár a saját kezükkel is: vizsgálhatnak atomi </w:t>
      </w:r>
      <w:proofErr w:type="spellStart"/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nanovezetékeket</w:t>
      </w:r>
      <w:proofErr w:type="spellEnd"/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 xml:space="preserve">, szupravezető anyagokat, készíthetnek hologramot, tanulmányozhatják a folyadékkristály kijelzők működési elvét, megismerkedhetnek a modern félvezetőtechnológiákkal a </w:t>
      </w:r>
      <w:proofErr w:type="spellStart"/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Semilab</w:t>
      </w:r>
      <w:proofErr w:type="spellEnd"/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 xml:space="preserve"> Zrt. tisztaterébe is ellátogatva, kísérletezhetnek lézerekkel, </w:t>
      </w:r>
      <w:proofErr w:type="spellStart"/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interferométerekkel</w:t>
      </w:r>
      <w:proofErr w:type="spellEnd"/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 xml:space="preserve"> vagy akár egy atomreaktorral. Krausz Ferenc tavalyi Nobel-díjához kapcsolódóan az ultragyors lézerimpulzusok világába is betekintést adunk.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A Budapest környékéről érkező diákokat 2024.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október 4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-én és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október 11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-én (pénteki napokon)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délután 3 órától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várjuk a szakkörünkre. Ezen kívül az őszi szünetben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október 28-án és 29-én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egy kétnapos "Nobel-díjas kísérletek" alkalmat tartunk, melyre messzebbről érkező vidéki vagy határon túli diákok is el tudnak jönni. Ezen a két napon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matematika iránt érdeklődő hallgatókat is várunk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izgalmas matematika-előadásokra és műhelyfoglalkozásokra.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A szakkör ingyenes, de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előzetes regisztrációhoz kötött.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A pénteki alkalmakra legkésőbb az adott mérési alkalom előtt 4 nappal, azaz az első alkalomra 2024.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szeptember 30. éjfélig a </w:t>
      </w:r>
      <w:hyperlink r:id="rId6" w:tgtFrame="_blank" w:history="1">
        <w:r w:rsidRPr="00451BAD">
          <w:rPr>
            <w:rFonts w:ascii="Calibri" w:eastAsia="Times New Roman" w:hAnsi="Calibri" w:cs="Calibri"/>
            <w:b/>
            <w:bCs/>
            <w:color w:val="0000FF"/>
            <w:szCs w:val="24"/>
            <w:u w:val="single"/>
            <w:lang w:eastAsia="hu-HU"/>
          </w:rPr>
          <w:t>https://lu.ma/kfh9p63v</w:t>
        </w:r>
      </w:hyperlink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 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linken, a második alkalomra pedig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október 7. éjfélig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a </w:t>
      </w:r>
      <w:hyperlink r:id="rId7" w:tgtFrame="_blank" w:history="1">
        <w:r w:rsidRPr="00451BAD">
          <w:rPr>
            <w:rFonts w:ascii="Calibri" w:eastAsia="Times New Roman" w:hAnsi="Calibri" w:cs="Calibri"/>
            <w:b/>
            <w:bCs/>
            <w:color w:val="0000FF"/>
            <w:szCs w:val="24"/>
            <w:u w:val="single"/>
            <w:lang w:eastAsia="hu-HU"/>
          </w:rPr>
          <w:t>https://lu.ma/7dypk5x1</w:t>
        </w:r>
      </w:hyperlink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 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linken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lehet jelentkezni.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A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kétnapos "Nobel-díjas kísérletek"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alkalomra 2023.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október 21. éjfélig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lehet jelentkezni az alábbi linken: </w:t>
      </w:r>
      <w:hyperlink r:id="rId8" w:tgtFrame="_blank" w:history="1">
        <w:r w:rsidRPr="00451BAD">
          <w:rPr>
            <w:rFonts w:ascii="Calibri" w:eastAsia="Times New Roman" w:hAnsi="Calibri" w:cs="Calibri"/>
            <w:b/>
            <w:bCs/>
            <w:color w:val="0000FF"/>
            <w:szCs w:val="24"/>
            <w:u w:val="single"/>
            <w:lang w:eastAsia="hu-HU"/>
          </w:rPr>
          <w:t>https://lu.ma/ejwxb5gd</w:t>
        </w:r>
      </w:hyperlink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A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matematika-programok iránt érdeklődő hallgatók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jelentkezését pedig ezen a linken várjuk: </w:t>
      </w:r>
      <w:hyperlink r:id="rId9" w:tgtFrame="_blank" w:history="1">
        <w:r w:rsidRPr="00451BAD">
          <w:rPr>
            <w:rFonts w:ascii="Calibri" w:eastAsia="Times New Roman" w:hAnsi="Calibri" w:cs="Calibri"/>
            <w:b/>
            <w:bCs/>
            <w:color w:val="0000FF"/>
            <w:szCs w:val="24"/>
            <w:u w:val="single"/>
            <w:lang w:eastAsia="hu-HU"/>
          </w:rPr>
          <w:t>https://lu.ma/f045wzw3</w:t>
        </w:r>
      </w:hyperlink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További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részletek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,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kedvcsináló videó,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illetve a </w:t>
      </w:r>
      <w:r w:rsidRPr="00451BAD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regisztrációs felületek</w:t>
      </w: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a </w:t>
      </w:r>
      <w:hyperlink r:id="rId10" w:tgtFrame="_blank" w:history="1">
        <w:r w:rsidRPr="00451BAD">
          <w:rPr>
            <w:rFonts w:ascii="Calibri" w:eastAsia="Times New Roman" w:hAnsi="Calibri" w:cs="Calibri"/>
            <w:color w:val="0000FF"/>
            <w:szCs w:val="24"/>
            <w:u w:val="single"/>
            <w:lang w:eastAsia="hu-HU"/>
          </w:rPr>
          <w:t>https://felvi.physics.bme.hu/nobeldijas</w:t>
        </w:r>
      </w:hyperlink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 xml:space="preserve"> oldalon </w:t>
      </w:r>
      <w:proofErr w:type="spellStart"/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érhetőek</w:t>
      </w:r>
      <w:proofErr w:type="spellEnd"/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 xml:space="preserve"> el.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Köszönettel vennénk, ha fizika- vagy matematikatanár ismerőseik, vagy érdeklődő középiskolás diákok körében terjesztenék a fenti információkat. Ennek érdekében egy plakátot is mellékelünk.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A felmerülő kérdéseket várjuk a </w:t>
      </w:r>
      <w:hyperlink r:id="rId11" w:tgtFrame="_blank" w:history="1">
        <w:r w:rsidRPr="00451BAD">
          <w:rPr>
            <w:rFonts w:ascii="Calibri" w:eastAsia="Times New Roman" w:hAnsi="Calibri" w:cs="Calibri"/>
            <w:color w:val="1155CC"/>
            <w:szCs w:val="24"/>
            <w:u w:val="single"/>
            <w:lang w:eastAsia="hu-HU"/>
          </w:rPr>
          <w:t>nobelszakkor@phy.bme.hu</w:t>
        </w:r>
      </w:hyperlink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címen.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Köszönettel,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proofErr w:type="spellStart"/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Halbritter</w:t>
      </w:r>
      <w:proofErr w:type="spellEnd"/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 xml:space="preserve"> András egyetemi tanár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Török Tímea doktorandusz</w:t>
      </w:r>
    </w:p>
    <w:p w:rsidR="00451BAD" w:rsidRPr="00451BAD" w:rsidRDefault="00451BAD" w:rsidP="00451B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mint a szakkör szervezői</w:t>
      </w:r>
    </w:p>
    <w:p w:rsidR="00BC7110" w:rsidRPr="00451BAD" w:rsidRDefault="00451BAD" w:rsidP="00451BA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451BAD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sectPr w:rsidR="00BC7110" w:rsidRPr="0045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AD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451BAD"/>
    <w:rsid w:val="005B3F6D"/>
    <w:rsid w:val="006A48B8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159D"/>
  <w15:chartTrackingRefBased/>
  <w15:docId w15:val="{0FDE726E-4FE8-4D7E-BD83-458E8DB2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451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0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.ma/ejwxb5g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u.ma/7dypk5x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.ma/kfh9p63v" TargetMode="External"/><Relationship Id="rId11" Type="http://schemas.openxmlformats.org/officeDocument/2006/relationships/hyperlink" Target="mailto:nobelszakkor@phy.bme.hu" TargetMode="External"/><Relationship Id="rId5" Type="http://schemas.openxmlformats.org/officeDocument/2006/relationships/hyperlink" Target="https://felvi.physics.bme.hu/nobeldijas" TargetMode="External"/><Relationship Id="rId10" Type="http://schemas.openxmlformats.org/officeDocument/2006/relationships/hyperlink" Target="https://felvi.physics.bme.hu/nobeldij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.ma/f045wzw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2024-09-17T19:30:00Z</dcterms:created>
  <dcterms:modified xsi:type="dcterms:W3CDTF">2024-09-17T19:31:00Z</dcterms:modified>
</cp:coreProperties>
</file>