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CA" w:rsidRPr="00DD6ACA" w:rsidRDefault="00DD6ACA" w:rsidP="00847972">
      <w:pPr>
        <w:spacing w:line="240" w:lineRule="auto"/>
        <w:jc w:val="center"/>
        <w:rPr>
          <w:rFonts w:ascii="Times New Roman" w:hAnsi="Times New Roman" w:cs="Times New Roman"/>
          <w:sz w:val="24"/>
          <w:szCs w:val="24"/>
          <w:lang w:val="en-US"/>
        </w:rPr>
      </w:pPr>
      <w:bookmarkStart w:id="0" w:name="_GoBack"/>
      <w:bookmarkEnd w:id="0"/>
      <w:r w:rsidRPr="00DD6ACA">
        <w:rPr>
          <w:rFonts w:ascii="Times New Roman" w:hAnsi="Times New Roman" w:cs="Times New Roman"/>
          <w:sz w:val="24"/>
          <w:szCs w:val="24"/>
          <w:lang w:val="en-US"/>
        </w:rPr>
        <w:t>Recent development of Monte Carlo method for electron spectroscopy and electron microscopy</w:t>
      </w:r>
    </w:p>
    <w:p w:rsidR="00DD6ACA" w:rsidRPr="00DD6ACA" w:rsidRDefault="00DD6ACA" w:rsidP="00847972">
      <w:pPr>
        <w:spacing w:line="240" w:lineRule="auto"/>
        <w:jc w:val="center"/>
        <w:rPr>
          <w:rFonts w:ascii="Times New Roman" w:hAnsi="Times New Roman" w:cs="Times New Roman"/>
          <w:sz w:val="24"/>
          <w:szCs w:val="24"/>
          <w:lang w:val="en-US"/>
        </w:rPr>
      </w:pPr>
      <w:proofErr w:type="spellStart"/>
      <w:r w:rsidRPr="00DD6ACA">
        <w:rPr>
          <w:rFonts w:ascii="Times New Roman" w:hAnsi="Times New Roman" w:cs="Times New Roman"/>
          <w:sz w:val="24"/>
          <w:szCs w:val="24"/>
          <w:lang w:val="en-US"/>
        </w:rPr>
        <w:t>Zejun</w:t>
      </w:r>
      <w:proofErr w:type="spellEnd"/>
      <w:r w:rsidRPr="00DD6ACA">
        <w:rPr>
          <w:rFonts w:ascii="Times New Roman" w:hAnsi="Times New Roman" w:cs="Times New Roman"/>
          <w:sz w:val="24"/>
          <w:szCs w:val="24"/>
          <w:lang w:val="en-US"/>
        </w:rPr>
        <w:t xml:space="preserve"> Ding</w:t>
      </w:r>
    </w:p>
    <w:p w:rsidR="00DD6ACA" w:rsidRPr="00DD6ACA" w:rsidRDefault="00DD6ACA" w:rsidP="00847972">
      <w:pPr>
        <w:spacing w:line="240" w:lineRule="auto"/>
        <w:jc w:val="center"/>
        <w:rPr>
          <w:rFonts w:ascii="Times New Roman" w:hAnsi="Times New Roman" w:cs="Times New Roman"/>
          <w:sz w:val="24"/>
          <w:szCs w:val="24"/>
          <w:lang w:val="en-US"/>
        </w:rPr>
      </w:pPr>
      <w:r w:rsidRPr="00DD6ACA">
        <w:rPr>
          <w:rFonts w:ascii="Times New Roman" w:hAnsi="Times New Roman" w:cs="Times New Roman"/>
          <w:sz w:val="24"/>
          <w:szCs w:val="24"/>
          <w:lang w:val="en-US"/>
        </w:rPr>
        <w:t>Department of Physics University of Science and Technology of China,</w:t>
      </w:r>
    </w:p>
    <w:p w:rsidR="00DD6ACA" w:rsidRPr="00DD6ACA" w:rsidRDefault="00DD6ACA" w:rsidP="00847972">
      <w:pPr>
        <w:spacing w:line="240" w:lineRule="auto"/>
        <w:jc w:val="center"/>
        <w:rPr>
          <w:rFonts w:ascii="Times New Roman" w:hAnsi="Times New Roman" w:cs="Times New Roman"/>
          <w:sz w:val="24"/>
          <w:szCs w:val="24"/>
          <w:lang w:val="en-US"/>
        </w:rPr>
      </w:pPr>
      <w:r w:rsidRPr="00DD6ACA">
        <w:rPr>
          <w:rFonts w:ascii="Times New Roman" w:hAnsi="Times New Roman" w:cs="Times New Roman"/>
          <w:sz w:val="24"/>
          <w:szCs w:val="24"/>
          <w:lang w:val="en-US"/>
        </w:rPr>
        <w:t xml:space="preserve">6 </w:t>
      </w:r>
      <w:proofErr w:type="spellStart"/>
      <w:r w:rsidRPr="00DD6ACA">
        <w:rPr>
          <w:rFonts w:ascii="Times New Roman" w:hAnsi="Times New Roman" w:cs="Times New Roman"/>
          <w:sz w:val="24"/>
          <w:szCs w:val="24"/>
          <w:lang w:val="en-US"/>
        </w:rPr>
        <w:t>Jinzhai</w:t>
      </w:r>
      <w:proofErr w:type="spellEnd"/>
      <w:r w:rsidRPr="00DD6ACA">
        <w:rPr>
          <w:rFonts w:ascii="Times New Roman" w:hAnsi="Times New Roman" w:cs="Times New Roman"/>
          <w:sz w:val="24"/>
          <w:szCs w:val="24"/>
          <w:lang w:val="en-US"/>
        </w:rPr>
        <w:t xml:space="preserve"> Road, Hefei, Anhui 230026, P.R. China</w:t>
      </w:r>
    </w:p>
    <w:p w:rsidR="00DD6ACA" w:rsidRPr="00DD6ACA" w:rsidRDefault="00DD6ACA" w:rsidP="00DD6ACA">
      <w:pPr>
        <w:jc w:val="center"/>
        <w:rPr>
          <w:rFonts w:ascii="Times New Roman" w:hAnsi="Times New Roman" w:cs="Times New Roman"/>
          <w:sz w:val="24"/>
          <w:szCs w:val="24"/>
          <w:lang w:val="en-US"/>
        </w:rPr>
      </w:pPr>
    </w:p>
    <w:p w:rsidR="009545B6" w:rsidRDefault="00DD6ACA" w:rsidP="00847972">
      <w:pPr>
        <w:spacing w:line="240" w:lineRule="auto"/>
        <w:jc w:val="both"/>
        <w:rPr>
          <w:rFonts w:ascii="Times New Roman" w:hAnsi="Times New Roman" w:cs="Times New Roman"/>
          <w:sz w:val="24"/>
          <w:szCs w:val="24"/>
          <w:lang w:val="en-US"/>
        </w:rPr>
      </w:pPr>
      <w:r w:rsidRPr="00DD6ACA">
        <w:rPr>
          <w:rFonts w:ascii="Times New Roman" w:hAnsi="Times New Roman" w:cs="Times New Roman"/>
          <w:sz w:val="24"/>
          <w:szCs w:val="24"/>
          <w:lang w:val="en-US"/>
        </w:rPr>
        <w:t>Monte Carlo simulation method has been widely used to material analysis by means of electron probe microanalysis, surface electron spectroscopy and electron microscopy. We have recently developed a reverse Monte Carlo (RMC) method to derive optical constants of solids from reflection electron energy loss spectroscopy spectra with the use of fast parallel computation. The method combines the Monte Carlo simulation of surface excita</w:t>
      </w:r>
      <w:r>
        <w:rPr>
          <w:rFonts w:ascii="Times New Roman" w:hAnsi="Times New Roman" w:cs="Times New Roman"/>
          <w:sz w:val="24"/>
          <w:szCs w:val="24"/>
          <w:lang w:val="en-US"/>
        </w:rPr>
        <w:t>t</w:t>
      </w:r>
      <w:r w:rsidRPr="00DD6ACA">
        <w:rPr>
          <w:rFonts w:ascii="Times New Roman" w:hAnsi="Times New Roman" w:cs="Times New Roman"/>
          <w:sz w:val="24"/>
          <w:szCs w:val="24"/>
          <w:lang w:val="en-US"/>
        </w:rPr>
        <w:t>ion in REELS spectrum with a Markov chain Monte Carlo sampling of oscillator strength parameters. In addition, to take account of electron diffraction effect in a crystalline sample we have developed a</w:t>
      </w:r>
      <w:r>
        <w:rPr>
          <w:rFonts w:ascii="Times New Roman" w:hAnsi="Times New Roman" w:cs="Times New Roman"/>
          <w:sz w:val="24"/>
          <w:szCs w:val="24"/>
          <w:lang w:val="en-US"/>
        </w:rPr>
        <w:t xml:space="preserve"> novel type of electron traject</w:t>
      </w:r>
      <w:r w:rsidRPr="00DD6ACA">
        <w:rPr>
          <w:rFonts w:ascii="Times New Roman" w:hAnsi="Times New Roman" w:cs="Times New Roman"/>
          <w:sz w:val="24"/>
          <w:szCs w:val="24"/>
          <w:lang w:val="en-US"/>
        </w:rPr>
        <w:t xml:space="preserve">ory simulation technique, i.e. the quantum Monte Carlo (QMC) method. The principle of the method is to combine the </w:t>
      </w:r>
      <w:proofErr w:type="spellStart"/>
      <w:r w:rsidRPr="00DD6ACA">
        <w:rPr>
          <w:rFonts w:ascii="Times New Roman" w:hAnsi="Times New Roman" w:cs="Times New Roman"/>
          <w:sz w:val="24"/>
          <w:szCs w:val="24"/>
          <w:lang w:val="en-US"/>
        </w:rPr>
        <w:t>Bohmian</w:t>
      </w:r>
      <w:proofErr w:type="spellEnd"/>
      <w:r w:rsidRPr="00DD6ACA">
        <w:rPr>
          <w:rFonts w:ascii="Times New Roman" w:hAnsi="Times New Roman" w:cs="Times New Roman"/>
          <w:sz w:val="24"/>
          <w:szCs w:val="24"/>
          <w:lang w:val="en-US"/>
        </w:rPr>
        <w:t xml:space="preserve"> quantum trajectory calculation of electron elastic scattering with conventional Monte Carlo sampling of electron inelastic scattering along trajectory path. The QMC method holds the accuracy of quantum mechanics while still keeping the classical particle trajectory picture for convenience to practical application. As an example, the atomic resolution SEM imaging mechanism has been exploded with the method. The QMC method is expected to play important role to fu</w:t>
      </w:r>
      <w:r>
        <w:rPr>
          <w:rFonts w:ascii="Times New Roman" w:hAnsi="Times New Roman" w:cs="Times New Roman"/>
          <w:sz w:val="24"/>
          <w:szCs w:val="24"/>
          <w:lang w:val="en-US"/>
        </w:rPr>
        <w:t>ture electron microscopic and s</w:t>
      </w:r>
      <w:r w:rsidRPr="00DD6ACA">
        <w:rPr>
          <w:rFonts w:ascii="Times New Roman" w:hAnsi="Times New Roman" w:cs="Times New Roman"/>
          <w:sz w:val="24"/>
          <w:szCs w:val="24"/>
          <w:lang w:val="en-US"/>
        </w:rPr>
        <w:t>p</w:t>
      </w:r>
      <w:r>
        <w:rPr>
          <w:rFonts w:ascii="Times New Roman" w:hAnsi="Times New Roman" w:cs="Times New Roman"/>
          <w:sz w:val="24"/>
          <w:szCs w:val="24"/>
          <w:lang w:val="en-US"/>
        </w:rPr>
        <w:t>e</w:t>
      </w:r>
      <w:r w:rsidRPr="00DD6ACA">
        <w:rPr>
          <w:rFonts w:ascii="Times New Roman" w:hAnsi="Times New Roman" w:cs="Times New Roman"/>
          <w:sz w:val="24"/>
          <w:szCs w:val="24"/>
          <w:lang w:val="en-US"/>
        </w:rPr>
        <w:t>ctroscopic analysis of nanostructures.</w:t>
      </w:r>
    </w:p>
    <w:p w:rsidR="00847972" w:rsidRPr="00847972" w:rsidRDefault="00847972" w:rsidP="008479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rPr>
      </w:pPr>
      <w:r w:rsidRPr="00847972">
        <w:rPr>
          <w:rFonts w:ascii="Courier New" w:eastAsia="Times New Roman" w:hAnsi="Courier New" w:cs="Courier New"/>
          <w:color w:val="333333"/>
          <w:sz w:val="18"/>
          <w:szCs w:val="18"/>
          <w:lang w:val="en-US"/>
        </w:rPr>
        <w:t xml:space="preserve">B. Da, H. </w:t>
      </w:r>
      <w:proofErr w:type="spellStart"/>
      <w:r w:rsidRPr="00847972">
        <w:rPr>
          <w:rFonts w:ascii="Courier New" w:eastAsia="Times New Roman" w:hAnsi="Courier New" w:cs="Courier New"/>
          <w:color w:val="333333"/>
          <w:sz w:val="18"/>
          <w:szCs w:val="18"/>
          <w:lang w:val="en-US"/>
        </w:rPr>
        <w:t>Shinotsuka</w:t>
      </w:r>
      <w:proofErr w:type="spellEnd"/>
      <w:r w:rsidRPr="00847972">
        <w:rPr>
          <w:rFonts w:ascii="Courier New" w:eastAsia="Times New Roman" w:hAnsi="Courier New" w:cs="Courier New"/>
          <w:color w:val="333333"/>
          <w:sz w:val="18"/>
          <w:szCs w:val="18"/>
          <w:lang w:val="en-US"/>
        </w:rPr>
        <w:t xml:space="preserve">, H. Yoshikawa, Z.J. Ding and S. </w:t>
      </w:r>
      <w:proofErr w:type="spellStart"/>
      <w:r w:rsidRPr="00847972">
        <w:rPr>
          <w:rFonts w:ascii="Courier New" w:eastAsia="Times New Roman" w:hAnsi="Courier New" w:cs="Courier New"/>
          <w:color w:val="333333"/>
          <w:sz w:val="18"/>
          <w:szCs w:val="18"/>
          <w:lang w:val="en-US"/>
        </w:rPr>
        <w:t>Tanuma</w:t>
      </w:r>
      <w:proofErr w:type="spellEnd"/>
    </w:p>
    <w:p w:rsidR="00847972" w:rsidRPr="00847972" w:rsidRDefault="00847972" w:rsidP="008479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rPr>
      </w:pPr>
      <w:r w:rsidRPr="00847972">
        <w:rPr>
          <w:rFonts w:ascii="Courier New" w:eastAsia="Times New Roman" w:hAnsi="Courier New" w:cs="Courier New"/>
          <w:color w:val="333333"/>
          <w:sz w:val="18"/>
          <w:szCs w:val="18"/>
          <w:lang w:val="en-US"/>
        </w:rPr>
        <w:t xml:space="preserve">Extended </w:t>
      </w:r>
      <w:proofErr w:type="spellStart"/>
      <w:r w:rsidRPr="00847972">
        <w:rPr>
          <w:rFonts w:ascii="Courier New" w:eastAsia="Times New Roman" w:hAnsi="Courier New" w:cs="Courier New"/>
          <w:color w:val="333333"/>
          <w:sz w:val="18"/>
          <w:szCs w:val="18"/>
          <w:lang w:val="en-US"/>
        </w:rPr>
        <w:t>Mermin</w:t>
      </w:r>
      <w:proofErr w:type="spellEnd"/>
      <w:r w:rsidRPr="00847972">
        <w:rPr>
          <w:rFonts w:ascii="Courier New" w:eastAsia="Times New Roman" w:hAnsi="Courier New" w:cs="Courier New"/>
          <w:color w:val="333333"/>
          <w:sz w:val="18"/>
          <w:szCs w:val="18"/>
          <w:lang w:val="en-US"/>
        </w:rPr>
        <w:t xml:space="preserve"> Method for Calculating the Electron Inelastic Mean Free Path</w:t>
      </w:r>
    </w:p>
    <w:p w:rsidR="00847972" w:rsidRPr="00847972" w:rsidRDefault="00847972" w:rsidP="008479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rPr>
      </w:pPr>
      <w:r w:rsidRPr="00847972">
        <w:rPr>
          <w:rFonts w:ascii="Courier New" w:eastAsia="Times New Roman" w:hAnsi="Courier New" w:cs="Courier New"/>
          <w:color w:val="333333"/>
          <w:sz w:val="18"/>
          <w:szCs w:val="18"/>
          <w:lang w:val="en-US"/>
        </w:rPr>
        <w:t xml:space="preserve">Phys. Rev. Lett. </w:t>
      </w:r>
      <w:proofErr w:type="gramStart"/>
      <w:r w:rsidRPr="00847972">
        <w:rPr>
          <w:rFonts w:ascii="Courier New" w:eastAsia="Times New Roman" w:hAnsi="Courier New" w:cs="Courier New"/>
          <w:color w:val="333333"/>
          <w:sz w:val="18"/>
          <w:szCs w:val="18"/>
          <w:lang w:val="en-US"/>
        </w:rPr>
        <w:t>113 (2014) 063201.</w:t>
      </w:r>
      <w:proofErr w:type="gramEnd"/>
    </w:p>
    <w:p w:rsidR="00847972" w:rsidRPr="00847972" w:rsidRDefault="00847972" w:rsidP="008479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rPr>
      </w:pPr>
      <w:r w:rsidRPr="00847972">
        <w:rPr>
          <w:rFonts w:ascii="Courier New" w:eastAsia="Times New Roman" w:hAnsi="Courier New" w:cs="Courier New"/>
          <w:color w:val="333333"/>
          <w:sz w:val="18"/>
          <w:szCs w:val="18"/>
          <w:lang w:val="en-US"/>
        </w:rPr>
        <w:t xml:space="preserve">B. Da, Y. Sun, S.F. Mao, Z.M. Zhang, H. Jin, H. Yoshikawa, S. </w:t>
      </w:r>
      <w:proofErr w:type="spellStart"/>
      <w:r w:rsidRPr="00847972">
        <w:rPr>
          <w:rFonts w:ascii="Courier New" w:eastAsia="Times New Roman" w:hAnsi="Courier New" w:cs="Courier New"/>
          <w:color w:val="333333"/>
          <w:sz w:val="18"/>
          <w:szCs w:val="18"/>
          <w:lang w:val="en-US"/>
        </w:rPr>
        <w:t>Tanuma</w:t>
      </w:r>
      <w:proofErr w:type="spellEnd"/>
      <w:r w:rsidRPr="00847972">
        <w:rPr>
          <w:rFonts w:ascii="Courier New" w:eastAsia="Times New Roman" w:hAnsi="Courier New" w:cs="Courier New"/>
          <w:color w:val="333333"/>
          <w:sz w:val="18"/>
          <w:szCs w:val="18"/>
          <w:lang w:val="en-US"/>
        </w:rPr>
        <w:t xml:space="preserve"> and Z.J. Ding</w:t>
      </w:r>
    </w:p>
    <w:p w:rsidR="00847972" w:rsidRPr="00847972" w:rsidRDefault="00847972" w:rsidP="008479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rPr>
      </w:pPr>
      <w:r w:rsidRPr="00847972">
        <w:rPr>
          <w:rFonts w:ascii="Courier New" w:eastAsia="Times New Roman" w:hAnsi="Courier New" w:cs="Courier New"/>
          <w:color w:val="333333"/>
          <w:sz w:val="18"/>
          <w:szCs w:val="18"/>
          <w:lang w:val="en-US"/>
        </w:rPr>
        <w:t>A Reverse Monte Carlo Method for Deriving Optical Constants of Solids from REELS Spectra</w:t>
      </w:r>
      <w:r>
        <w:rPr>
          <w:rFonts w:ascii="Courier New" w:eastAsia="Times New Roman" w:hAnsi="Courier New" w:cs="Courier New"/>
          <w:color w:val="333333"/>
          <w:sz w:val="18"/>
          <w:szCs w:val="18"/>
          <w:lang w:val="en-US"/>
        </w:rPr>
        <w:t xml:space="preserve"> </w:t>
      </w:r>
      <w:r w:rsidRPr="00847972">
        <w:rPr>
          <w:rFonts w:ascii="Courier New" w:eastAsia="Times New Roman" w:hAnsi="Courier New" w:cs="Courier New"/>
          <w:color w:val="333333"/>
          <w:sz w:val="18"/>
          <w:szCs w:val="18"/>
          <w:lang w:val="en-US"/>
        </w:rPr>
        <w:t>J. Appl. Phys. 113 (2013) 214303.</w:t>
      </w:r>
    </w:p>
    <w:p w:rsidR="00847972" w:rsidRPr="00847972" w:rsidRDefault="00847972" w:rsidP="008479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rPr>
      </w:pPr>
      <w:r w:rsidRPr="00847972">
        <w:rPr>
          <w:rFonts w:ascii="Courier New" w:eastAsia="Times New Roman" w:hAnsi="Courier New" w:cs="Courier New"/>
          <w:color w:val="333333"/>
          <w:sz w:val="18"/>
          <w:szCs w:val="18"/>
          <w:lang w:val="en-US"/>
        </w:rPr>
        <w:t>B. Da, Z.Y. Li, H.C. Chang, S.F. Mao and Z.J. Ding</w:t>
      </w:r>
    </w:p>
    <w:p w:rsidR="00847972" w:rsidRPr="00847972" w:rsidRDefault="00847972" w:rsidP="008479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rPr>
      </w:pPr>
      <w:r w:rsidRPr="00847972">
        <w:rPr>
          <w:rFonts w:ascii="Courier New" w:eastAsia="Times New Roman" w:hAnsi="Courier New" w:cs="Courier New"/>
          <w:color w:val="333333"/>
          <w:sz w:val="18"/>
          <w:szCs w:val="18"/>
          <w:lang w:val="en-US"/>
        </w:rPr>
        <w:t>A Monte Carlo Study of Reflection Electron Energy Loss Spectroscopy Spectrum of a Carbon Contaminated Surface</w:t>
      </w:r>
      <w:r>
        <w:rPr>
          <w:rFonts w:ascii="Courier New" w:eastAsia="Times New Roman" w:hAnsi="Courier New" w:cs="Courier New"/>
          <w:color w:val="333333"/>
          <w:sz w:val="18"/>
          <w:szCs w:val="18"/>
          <w:lang w:val="en-US"/>
        </w:rPr>
        <w:t xml:space="preserve"> </w:t>
      </w:r>
      <w:r w:rsidRPr="00847972">
        <w:rPr>
          <w:rFonts w:ascii="Courier New" w:eastAsia="Times New Roman" w:hAnsi="Courier New" w:cs="Courier New"/>
          <w:color w:val="333333"/>
          <w:sz w:val="18"/>
          <w:szCs w:val="18"/>
          <w:lang w:val="en-US"/>
        </w:rPr>
        <w:t>J. Appl. Phys. 116 (2014) 124307.</w:t>
      </w:r>
    </w:p>
    <w:p w:rsidR="00847972" w:rsidRPr="00DD6ACA" w:rsidRDefault="00847972" w:rsidP="00DD6ACA">
      <w:pPr>
        <w:jc w:val="both"/>
        <w:rPr>
          <w:rFonts w:ascii="Times New Roman" w:hAnsi="Times New Roman" w:cs="Times New Roman"/>
          <w:sz w:val="24"/>
          <w:szCs w:val="24"/>
          <w:lang w:val="en-US"/>
        </w:rPr>
      </w:pPr>
    </w:p>
    <w:sectPr w:rsidR="00847972" w:rsidRPr="00DD6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92"/>
    <w:rsid w:val="002C3813"/>
    <w:rsid w:val="00616DFE"/>
    <w:rsid w:val="00624A86"/>
    <w:rsid w:val="007B5E2B"/>
    <w:rsid w:val="00847972"/>
    <w:rsid w:val="00AA0092"/>
    <w:rsid w:val="00C02513"/>
    <w:rsid w:val="00DD6A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D6AC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HTML-kntformzott">
    <w:name w:val="HTML Preformatted"/>
    <w:basedOn w:val="Norml"/>
    <w:link w:val="HTML-kntformzottChar"/>
    <w:uiPriority w:val="99"/>
    <w:semiHidden/>
    <w:unhideWhenUsed/>
    <w:rsid w:val="00847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kntformzottChar">
    <w:name w:val="HTML-ként formázott Char"/>
    <w:basedOn w:val="Bekezdsalapbettpusa"/>
    <w:link w:val="HTML-kntformzott"/>
    <w:uiPriority w:val="99"/>
    <w:semiHidden/>
    <w:rsid w:val="00847972"/>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D6AC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HTML-kntformzott">
    <w:name w:val="HTML Preformatted"/>
    <w:basedOn w:val="Norml"/>
    <w:link w:val="HTML-kntformzottChar"/>
    <w:uiPriority w:val="99"/>
    <w:semiHidden/>
    <w:unhideWhenUsed/>
    <w:rsid w:val="00847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kntformzottChar">
    <w:name w:val="HTML-ként formázott Char"/>
    <w:basedOn w:val="Bekezdsalapbettpusa"/>
    <w:link w:val="HTML-kntformzott"/>
    <w:uiPriority w:val="99"/>
    <w:semiHidden/>
    <w:rsid w:val="00847972"/>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3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1854</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MTA TTK MFA</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Tokesi Karoly</dc:creator>
  <cp:lastModifiedBy>Radnóczi György</cp:lastModifiedBy>
  <cp:revision>2</cp:revision>
  <dcterms:created xsi:type="dcterms:W3CDTF">2015-05-14T08:49:00Z</dcterms:created>
  <dcterms:modified xsi:type="dcterms:W3CDTF">2015-05-14T08:49:00Z</dcterms:modified>
</cp:coreProperties>
</file>